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Identitate personală și motivație. Cartea, de la tipar la formatul digital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definiția: „Identitatea personală reprezintă ceea ce te caracterizează și te diferențiază de ceilalți, făcându-te unic(ă).” Precizează trei elemente pe care le include identitatea unei persoane, așa cum sunt numite în lecție. Apoi dă câte un exemplu din viața ta pentru două dintre ele.</w:t>
      </w:r>
    </w:p>
    <w:p>
      <w:pPr>
        <w:pBdr>
          <w:bottom w:val="single" w:sz="4" w:space="8"/>
        </w:pBdr>
      </w:pPr>
    </w:p>
    <w:p>
      <w:pPr>
        <w:spacing w:before="200"/>
      </w:pPr>
      <w:r>
        <w:rPr>
          <w:b/>
          <w:bCs/>
        </w:rPr>
        <w:t xml:space="preserve">2. </w:t>
      </w:r>
      <w:r>
        <w:t xml:space="preserve">Explică, în 2-3 enunțuri, ce sunt „cărțile de învățătură” și de ce sunt prețuite de comunitate. Folosește informațiile din lecție.</w:t>
      </w:r>
    </w:p>
    <w:p>
      <w:pPr>
        <w:pBdr>
          <w:bottom w:val="single" w:sz="4" w:space="8"/>
        </w:pBdr>
      </w:pPr>
    </w:p>
    <w:p>
      <w:pPr>
        <w:spacing w:before="200"/>
      </w:pPr>
      <w:r>
        <w:rPr>
          <w:b/>
          <w:bCs/>
        </w:rPr>
        <w:t xml:space="preserve">3. </w:t>
      </w:r>
      <w:r>
        <w:t xml:space="preserve">Cuvântul „motiv” vine din cuvintele latine „motivus” (mișcare) și „movere” (a se mișca). Explică legătura dintre sensul vechi, latin, și sensul de azi al cuvântului „motivație”. Apoi alcătuiește un enunț în care să folosești corect cuvântul „motivație”.</w:t>
      </w:r>
    </w:p>
    <w:p>
      <w:pPr>
        <w:pBdr>
          <w:bottom w:val="single" w:sz="4" w:space="8"/>
        </w:pBdr>
      </w:pPr>
    </w:p>
    <w:p>
      <w:pPr>
        <w:spacing w:before="200"/>
      </w:pPr>
      <w:r>
        <w:rPr>
          <w:b/>
          <w:bCs/>
        </w:rPr>
        <w:t xml:space="preserve">4. </w:t>
      </w:r>
      <w:r>
        <w:t xml:space="preserve">Compară cartea tipărită cu cartea digitală (e-book). Precizează o asemănare și două deosebiri. Folosește informațiile din lecție.</w:t>
      </w:r>
    </w:p>
    <w:p>
      <w:pPr>
        <w:pBdr>
          <w:bottom w:val="single" w:sz="4" w:space="8"/>
        </w:pBdr>
      </w:pPr>
    </w:p>
    <w:p>
      <w:pPr>
        <w:spacing w:before="200"/>
      </w:pPr>
      <w:r>
        <w:rPr>
          <w:b/>
          <w:bCs/>
        </w:rPr>
        <w:t xml:space="preserve">5. </w:t>
      </w:r>
      <w:r>
        <w:t xml:space="preserve">Alege unul dintre proverbele următoare: „Cărțile sunt dascăli tăcuți.” (proverb maghiar) sau „O carte e ca o grădină pe care o duci în buzunar.” (proverb arab). Explică, în 30-50 de cuvinte, înțelesul proverbului ales. Arată și ce legătură are cu propria ta experiență de cititor.</w:t>
      </w:r>
    </w:p>
    <w:p>
      <w:pPr>
        <w:pBdr>
          <w:bottom w:val="single" w:sz="4" w:space="8"/>
        </w:pBdr>
      </w:pPr>
    </w:p>
    <w:p>
      <w:pPr>
        <w:spacing w:before="200"/>
      </w:pPr>
      <w:r>
        <w:rPr>
          <w:b/>
          <w:bCs/>
        </w:rPr>
        <w:t xml:space="preserve">6. </w:t>
      </w:r>
      <w:r>
        <w:t xml:space="preserve">Citește gluma din lecție: „— Gigel, de ce nu vii să te joci cu noi? — Nu pot, am un tată foarte sever. Când îmi face temele, trebuie să stau lângă el.” Explică, în 2-3 enunțuri, de ce este amuzant răspunsul lui Gigel. Precizează apoi ce greșeală de atitudine față de învățare ilustrează gluma.</w:t>
      </w:r>
    </w:p>
    <w:p>
      <w:pPr>
        <w:pBdr>
          <w:bottom w:val="single" w:sz="4" w:space="8"/>
        </w:pBdr>
      </w:pPr>
    </w:p>
    <w:p>
      <w:pPr>
        <w:spacing w:before="200"/>
      </w:pPr>
      <w:r>
        <w:rPr>
          <w:b/>
          <w:bCs/>
        </w:rPr>
        <w:t xml:space="preserve">7. </w:t>
      </w:r>
      <w:r>
        <w:t xml:space="preserve">Transformă îndemnul „Am încredere în mine!” în două enunțuri: unul interogativ și unul asertiv (enunțiativ). Apoi scrie un îndemn nou, propriu, de motivare pentru învățare, sub forma unui enunț exclamativ.</w:t>
      </w:r>
    </w:p>
    <w:p>
      <w:pPr>
        <w:pBdr>
          <w:bottom w:val="single" w:sz="4" w:space="8"/>
        </w:pBdr>
      </w:pPr>
    </w:p>
    <w:p>
      <w:pPr>
        <w:spacing w:before="200"/>
      </w:pPr>
      <w:r>
        <w:rPr>
          <w:b/>
          <w:bCs/>
        </w:rPr>
        <w:t xml:space="preserve">8. </w:t>
      </w:r>
      <w:r>
        <w:t xml:space="preserve">Redactează un text de 50-80 de cuvinte cu titlul „Ce mă face unic(ă)”. Prezintă o calitate (valoare) care te caracterizează și o carte sau o persoană care a fost pentru tine un model. Precizează și motivația ta pentru învățare în acest an școlar.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2026-11-08T19:47:46.472Z</dcterms:created>
  <dcterms:modified xsi:type="dcterms:W3CDTF">2026-11-08T19:47:46.472Z</dcterms:modified>
</cp:coreProperties>
</file>

<file path=docProps/custom.xml><?xml version="1.0" encoding="utf-8"?>
<Properties xmlns="http://schemas.openxmlformats.org/officeDocument/2006/custom-properties" xmlns:vt="http://schemas.openxmlformats.org/officeDocument/2006/docPropsVTypes"/>
</file>