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Călătoresc prin basme (numeralul, textul narativ, basmul)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„În a treia zi, voinicul a trecut peste șapte munți, purtând în traistă două pâini și o ploscă cu apă.” Precizează felul (cardinal sau ordinal) fiecăruia dintre numeralele: a treia, șapte, două.</w:t>
      </w:r>
    </w:p>
    <w:p>
      <w:pPr>
        <w:pBdr>
          <w:bottom w:val="single" w:sz="4" w:space="8"/>
        </w:pBdr>
      </w:pPr>
    </w:p>
    <w:p>
      <w:pPr>
        <w:spacing w:before="200"/>
      </w:pPr>
      <w:r>
        <w:rPr>
          <w:b/>
          <w:bCs/>
        </w:rPr>
        <w:t xml:space="preserve">2. </w:t>
      </w:r>
      <w:r>
        <w:t xml:space="preserve">Scrie cu litere numeralele din paranteze. Fii atent la genul substantivului: (12) zâne, a (9)-a încercare, (21) de cai, (14) zmei, (1000) de ani.</w:t>
      </w:r>
    </w:p>
    <w:p>
      <w:pPr>
        <w:pBdr>
          <w:bottom w:val="single" w:sz="4" w:space="8"/>
        </w:pBdr>
      </w:pPr>
    </w:p>
    <w:p>
      <w:pPr>
        <w:spacing w:before="200"/>
      </w:pPr>
      <w:r>
        <w:rPr>
          <w:b/>
          <w:bCs/>
        </w:rPr>
        <w:t xml:space="preserve">3. </w:t>
      </w:r>
      <w:r>
        <w:t xml:space="preserve">Alege forma corectă a numeralelor din structurile de mai jos și scrie structurile corecte în caiet:
a) șaisprezece / șasesprezece pitici;
b) doisprezece / douăsprezece ore;
c) cincizeci / cinzeci de stele;
d) al doilea / al doile fiu;
e) douăzeci și unu / douăzeci și una de zile.</w:t>
      </w:r>
    </w:p>
    <w:p>
      <w:pPr>
        <w:pBdr>
          <w:bottom w:val="single" w:sz="4" w:space="8"/>
        </w:pBdr>
      </w:pPr>
    </w:p>
    <w:p>
      <w:pPr>
        <w:spacing w:before="200"/>
      </w:pPr>
      <w:r>
        <w:rPr>
          <w:b/>
          <w:bCs/>
        </w:rPr>
        <w:t xml:space="preserve">4. </w:t>
      </w:r>
      <w:r>
        <w:t xml:space="preserve">Citește enunțurile:
a) „Împăratul avea o singură fiică.”
b) „O pasăre măiastră cânta în grădină.”
Precizează în care dintre enunțuri cuvântul „o” este numeral cardinal și în care este articol nehotărât. Justifică răspunsul. Apoi alcătuiește un enunț propriu în care cuvântul „un” să fie numeral cardinal.</w:t>
      </w:r>
    </w:p>
    <w:p>
      <w:pPr>
        <w:pBdr>
          <w:bottom w:val="single" w:sz="4" w:space="8"/>
        </w:pBdr>
      </w:pPr>
    </w:p>
    <w:p>
      <w:pPr>
        <w:spacing w:before="200"/>
      </w:pPr>
      <w:r>
        <w:rPr>
          <w:b/>
          <w:bCs/>
        </w:rPr>
        <w:t xml:space="preserve">5. </w:t>
      </w:r>
      <w:r>
        <w:t xml:space="preserve">Citește fragmentul: „Pe când se lăsa seara, Făt-Frumos ajunse la marginea unei păduri întunecate. Acolo, sub un stejar bătrân, îl aștepta un cal năzdrăvan, care îi grăi cu glas omenesc: «Stăpâne, încalecă pe mine, căci până la miezul nopții trebuie să trecem dincolo de Valea Plângerii!»” Transcrie din fragment doi indici spațiali și doi indici temporali ai acțiunii.</w:t>
      </w:r>
    </w:p>
    <w:p>
      <w:pPr>
        <w:pBdr>
          <w:bottom w:val="single" w:sz="4" w:space="8"/>
        </w:pBdr>
      </w:pPr>
    </w:p>
    <w:p>
      <w:pPr>
        <w:spacing w:before="200"/>
      </w:pPr>
      <w:r>
        <w:rPr>
          <w:b/>
          <w:bCs/>
        </w:rPr>
        <w:t xml:space="preserve">6. </w:t>
      </w:r>
      <w:r>
        <w:t xml:space="preserve">Pornind de la fragmentul de la itemul 5 („Pe când se lăsa seara, Făt-Frumos ajunse la marginea unei păduri întunecate. Acolo, sub un stejar bătrân, îl aștepta un cal năzdrăvan, care îi grăi cu glas omenesc...”), identifică două elemente care țin de miraculos. Explică, într-un enunț, de ce aceste elemente sunt specifice basmului.</w:t>
      </w:r>
    </w:p>
    <w:p>
      <w:pPr>
        <w:pBdr>
          <w:bottom w:val="single" w:sz="4" w:space="8"/>
        </w:pBdr>
      </w:pPr>
    </w:p>
    <w:p>
      <w:pPr>
        <w:spacing w:before="200"/>
      </w:pPr>
      <w:r>
        <w:rPr>
          <w:b/>
          <w:bCs/>
        </w:rPr>
        <w:t xml:space="preserve">7. </w:t>
      </w:r>
      <w:r>
        <w:t xml:space="preserve">Ordonează cronologic următoarele idei principale ale unui basm și scrie-le numerotate:
– Mezinul împăratului pleacă în căutarea păsării care fură merele de aur.
– Voinicul se întoarce acasă cu pasărea și cu o soție frumoasă.
– În grădina împăratului crește un măr cu mere de aur.
– Frații mai mari adorm în timp ce păzesc pomul.
– Merele de aur dispar în fiecare noapte.
– Pe drum, voinicul primește ajutorul unui lup năzdrăvan.</w:t>
      </w:r>
    </w:p>
    <w:p>
      <w:pPr>
        <w:pBdr>
          <w:bottom w:val="single" w:sz="4" w:space="8"/>
        </w:pBdr>
      </w:pPr>
    </w:p>
    <w:p>
      <w:pPr>
        <w:spacing w:before="200"/>
      </w:pPr>
      <w:r>
        <w:rPr>
          <w:b/>
          <w:bCs/>
        </w:rPr>
        <w:t xml:space="preserve">8. </w:t>
      </w:r>
      <w:r>
        <w:t xml:space="preserve">Redactează un text de 10-15 rânduri în care să descrii un animal năzdrăvan care îl ajută pe eroul unui basm. În text: prezintă cel puțin trei trăsături ale animalului (înfățișare, puteri miraculoase, comportament); folosește cel puțin un numeral cardinal și un numeral ordinal; respectă structura (introducere, cuprins, încheiere), marcând ideile noi prin paragrafe;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2026-11-08T20:08:48.492Z</dcterms:created>
  <dcterms:modified xsi:type="dcterms:W3CDTF">2026-11-08T20:08:48.492Z</dcterms:modified>
</cp:coreProperties>
</file>

<file path=docProps/custom.xml><?xml version="1.0" encoding="utf-8"?>
<Properties xmlns="http://schemas.openxmlformats.org/officeDocument/2006/custom-properties" xmlns:vt="http://schemas.openxmlformats.org/officeDocument/2006/docPropsVTypes"/>
</file>