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de forma ax + b ≥ 0 (≤, &lt;, &gt;), unde a,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mulțimea A = {−4; −1; 0; 2; 5; 7}. Precizează care dintre elementele mulțimii A sunt soluții ale fiecărei inecuații de mai jos. Justifică răspunsul rezolvând mai întâi inecuația în ℝ.
a) 3x − 7 &lt; 2;
b) 4x + 1 &gt;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ℝ inecuațiile de mai jos. Scrie mulțimea soluțiilor sub formă de interval și reprezintă-o pe axa numerelor.
a) 5x − 3 ≤ 2x + 9;
b) −3x + 4 &gt; 19;
c) 2(x − 3) − 3(x + 1) ≥ x − 15.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Rezolvă în mulțimea numerelor naturale ℕ inecuația 4x − 5 &lt; x + 10.
b) Rezolvă în mulțimea numerelor întregi ℤ inecuația −3x − 2 &lt; 7.
Scrie mulțimea soluțiilor prin enumerarea elementelor.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Rezolvă în ℝ, apoi în ℤ, inecuația √2·x − 4 &lt; 2 − √2·x.
b) Rezolvă în ℝ inecuația (1 − √3)·x ≥ 2 − 2√3. Precizează ce semn are coeficientul lui x și ce se întâmplă cu semnul inegalității când împarți prin acest coeficient.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Ținând cont de semnul unei fracții, rezolvă în ℝ inecuațiile:
a) 3 / (2x − 6) &lt; 0;
b) −5 / (x + 4) ≤ 0.
Precizează valorile lui x pentru care fracția nu are sens.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inecuația ax + 3 ≥ 0, unde a este un număr real.
a) Rezolvă în ℝ inecuația pentru a = −2.
b) Determină numărul real a, știind că mulțimea soluțiilor reale ale inecuației este intervalul [−1, +∞).
c) Determină numărul real a pentru care mulțimea soluțiilor reale ale inecuației este ℝ.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test are 30 de întrebări, iar un elev a răspuns la toate. Pentru fiecare răspuns corect se acordă 4 puncte, iar pentru fiecare răspuns greșit se scade 1 punct. Notează cu x numărul răspunsurilor corecte, scrie o inecuație care modelează situația și determină numărul minim de răspunsuri corecte pentru ca elevul să obțină mai mult de 80 de puncte.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companie de telefonie oferă două abonamente lunare:
- Oferta A: 30 de lei abonament plus 0,5 lei pentru fiecare minut de convorbire;
- Oferta B: 50 de lei abonament plus 0,1 lei pentru fiecare minut de convorbire.
Notează cu x numărul de minute vorbite într-o lună (x număr natural). Scrie o inecuație și determină de la câte minute începând Oferta B devine strict mai avantajoasă decât Oferta 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2026-11-08T18:59:51.726Z</dcterms:created>
  <dcterms:modified xsi:type="dcterms:W3CDTF">2026-11-08T18:59:51.726Z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