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Diversitate culturală: jocuri de ieri și de azi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cuvintele de mai jos. Toate înseamnă „a juca” în diferite limbi: a juca (română), jouer (franceză), to play (engleză), jugar (spaniolă), spielen (germană), giocare (italiană), jogar (portugheză), spille (daneză). a) Grupează cuvintele în două grupe, după asemănarea dintre ele. b) Precizează cu ce limbi seamănă cel mai mult cuvântul românesc. c) Explică, într-un enunț, de ce crezi că există această asemănare.</w:t>
      </w:r>
    </w:p>
    <w:p>
      <w:pPr>
        <w:pBdr>
          <w:bottom w:val="single" w:sz="4" w:space="8"/>
        </w:pBdr>
      </w:pPr>
    </w:p>
    <w:p>
      <w:pPr>
        <w:spacing w:before="200"/>
      </w:pPr>
      <w:r>
        <w:rPr>
          <w:b/>
          <w:bCs/>
        </w:rPr>
        <w:t xml:space="preserve">2. </w:t>
      </w:r>
      <w:r>
        <w:t xml:space="preserve">Împarte jocurile următoare în două grupe: jocuri tradiționale românești și jocuri împrumutate din alte culturi. Jocurile sunt: Țurca, Șah, Arșice, Monopoly, Lapte gros, Cubul Rubik, Țară, țară, vrem ostași!, Lego. Apoi alege un joc din a doua grupă și scrie dacă știi din ce țară provine sau cum crezi că a ajuns la noi.</w:t>
      </w:r>
    </w:p>
    <w:p>
      <w:pPr>
        <w:pBdr>
          <w:bottom w:val="single" w:sz="4" w:space="8"/>
        </w:pBdr>
      </w:pPr>
    </w:p>
    <w:p>
      <w:pPr>
        <w:spacing w:before="200"/>
      </w:pPr>
      <w:r>
        <w:rPr>
          <w:b/>
          <w:bCs/>
        </w:rPr>
        <w:t xml:space="preserve">3. </w:t>
      </w:r>
      <w:r>
        <w:t xml:space="preserve">Citește textul: „Când se joacă, un copil poate deveni pirat, explorator sau inventator. Nimeni nu-i cere să producă ceva folositor. Totuși, chiar și cel mai simplu joc de-a v-ați ascunselea are reguli: cel care caută numără cu ochii închiși, iar ceilalți nu au voie să se ascundă în casă. Dacă cineva trișează, jocul se strică.” a) Transcrie o secvență din care reiese că jocul înseamnă imaginație și libertate. b) Transcrie o secvență din care reiese că jocul înseamnă și reguli. c) Explică, în 2-3 rânduri, de ce respectarea regulilor arată respect față de ceilalți jucători.</w:t>
      </w:r>
    </w:p>
    <w:p>
      <w:pPr>
        <w:pBdr>
          <w:bottom w:val="single" w:sz="4" w:space="8"/>
        </w:pBdr>
      </w:pPr>
    </w:p>
    <w:p>
      <w:pPr>
        <w:spacing w:before="200"/>
      </w:pPr>
      <w:r>
        <w:rPr>
          <w:b/>
          <w:bCs/>
        </w:rPr>
        <w:t xml:space="preserve">4. </w:t>
      </w:r>
      <w:r>
        <w:t xml:space="preserve">Citește textul nonliterar: „Astăzi, milioane de copii din întreaga lume joacă aceleași jocuri digitale. Un elev din România poate construi, în același joc online, o casă alături de un copil din Japonia sau din Brazilia. Pentru a se înțelege, jucătorii folosesc adesea cuvinte în limba engleză și simboluri ușor de recunoscut. Specialiștii atrag însă atenția că timpul petrecut în fața ecranului trebuie limitat, pentru ca jocul să rămână o plăcere.” a) Formulează ideea principală a textului. b) Notează două informații de detaliu din text. c) Precizează ce avertisment dau specialiștii.</w:t>
      </w:r>
    </w:p>
    <w:p>
      <w:pPr>
        <w:pBdr>
          <w:bottom w:val="single" w:sz="4" w:space="8"/>
        </w:pBdr>
      </w:pPr>
    </w:p>
    <w:p>
      <w:pPr>
        <w:spacing w:before="200"/>
      </w:pPr>
      <w:r>
        <w:rPr>
          <w:b/>
          <w:bCs/>
        </w:rPr>
        <w:t xml:space="preserve">5. </w:t>
      </w:r>
      <w:r>
        <w:t xml:space="preserve">Compară un joc tradițional pe care îl cunoști (de exemplu, Șotronul sau Leapșa) cu un joc digital preferat. Numește cele două jocuri și scrie două asemănări și două deosebiri dintre ele (de exemplu: locul de desfășurare, numărul de jucători, obiectele folosite, regulile, mișcarea).</w:t>
      </w:r>
    </w:p>
    <w:p>
      <w:pPr>
        <w:pBdr>
          <w:bottom w:val="single" w:sz="4" w:space="8"/>
        </w:pBdr>
      </w:pPr>
    </w:p>
    <w:p>
      <w:pPr>
        <w:spacing w:before="200"/>
      </w:pPr>
      <w:r>
        <w:rPr>
          <w:b/>
          <w:bCs/>
        </w:rPr>
        <w:t xml:space="preserve">6. </w:t>
      </w:r>
      <w:r>
        <w:t xml:space="preserve">Cuvântul „joc” are mai multe sensuri. Explică sensul lui în fiecare dintre enunțurile de mai jos: a) La nunta din sat, toți s-au prins în joc. b) Jocul actorului a impresionat publicul. c) Fazanul este un joc de cuvinte. d) Jocul de șah are reguli stricte. Apoi alcătuiește un enunț propriu în care cuvântul „joc” să aibă alt sens decât cele de mai sus sau unul dintre ele, precizând sensul ales.</w:t>
      </w:r>
    </w:p>
    <w:p>
      <w:pPr>
        <w:pBdr>
          <w:bottom w:val="single" w:sz="4" w:space="8"/>
        </w:pBdr>
      </w:pPr>
    </w:p>
    <w:p>
      <w:pPr>
        <w:spacing w:before="200"/>
      </w:pPr>
      <w:r>
        <w:rPr>
          <w:b/>
          <w:bCs/>
        </w:rPr>
        <w:t xml:space="preserve">7. </w:t>
      </w:r>
      <w:r>
        <w:t xml:space="preserve">Citește regulile jocului Șotron: „Desenezi pe asfalt căsuțele cu cretă. Arunci o pietricică în prima căsuță. Sari într-un picior prin toate căsuțele și nu calci pe linie. Te întorci și ridici pietricica.” Rescrie regulile, trecând verbele subliniate în gând (desenezi, arunci, sari, nu calci, te întorci, ridici) la modul imperativ, persoana a II-a singular. Scrie corect forma negativă.</w:t>
      </w:r>
    </w:p>
    <w:p>
      <w:pPr>
        <w:pBdr>
          <w:bottom w:val="single" w:sz="4" w:space="8"/>
        </w:pBdr>
      </w:pPr>
    </w:p>
    <w:p>
      <w:pPr>
        <w:spacing w:before="200"/>
      </w:pPr>
      <w:r>
        <w:rPr>
          <w:b/>
          <w:bCs/>
        </w:rPr>
        <w:t xml:space="preserve">8. </w:t>
      </w:r>
      <w:r>
        <w:t xml:space="preserve">Imaginează-ți că un copil din altă țară vine în vizită la școala ta și vrea să învețe un joc românesc. Redactează un text de 8-10 rânduri în care să-i prezinți jocul: numele lui, unde și cu câți jucători se joacă, regulile principale și de ce ți se pare reprezentativ sau plăcut. Încheie textul cu o întrebare despre un joc din țara lui.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2026-11-08T18:51:15.238Z</dcterms:created>
  <dcterms:modified xsi:type="dcterms:W3CDTF">2026-11-08T18:51:15.238Z</dcterms:modified>
</cp:coreProperties>
</file>

<file path=docProps/custom.xml><?xml version="1.0" encoding="utf-8"?>
<Properties xmlns="http://schemas.openxmlformats.org/officeDocument/2006/custom-properties" xmlns:vt="http://schemas.openxmlformats.org/officeDocument/2006/docPropsVTypes"/>
</file>