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La Medeleni de Ionel Teodoreanu: personaje, întâmplări, limbaj</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fragmentul din romanul La Medeleni apar și personaje care nu fac parte din familia Deleanu. Răspunde, în câte o propoziție dezvoltată, la întrebările: a) Cine este Ali? b) Cine este Anica? c) Cum i se adresează Monica doamnei Deleanu și ce arată această adresare despre relația dintre ele?</w:t>
      </w:r>
    </w:p>
    <w:p>
      <w:pPr>
        <w:pBdr>
          <w:bottom w:val="single" w:sz="4" w:space="8"/>
        </w:pBdr>
      </w:pPr>
    </w:p>
    <w:p>
      <w:pPr>
        <w:spacing w:before="200"/>
      </w:pPr>
      <w:r>
        <w:rPr>
          <w:b/>
          <w:bCs/>
        </w:rPr>
        <w:t xml:space="preserve">2. </w:t>
      </w:r>
      <w:r>
        <w:t xml:space="preserve">Rescrie, pe caiet, următoarele întâmplări din text în ordinea în care se petrec:
A. Dănuț bate la ușa fetelor și îi promite Olguței pușca lui.
B. Doamna Deleanu face rondul de noapte și îl descoperă pe Ali în odaia lui Dănuț.
C. Cei trei copii mănâncă dulceață din același gavanos, pe covor.
D. Înainte de culcare, Dănuț se gândește la părinții lui și la Olguța.
E. Dănuț repetă după Olguța un jurământ ciudat.
F. Olguța apare în ușă și o tot întreabă pe mama ei câte ceva.</w:t>
      </w:r>
    </w:p>
    <w:p>
      <w:pPr>
        <w:pBdr>
          <w:bottom w:val="single" w:sz="4" w:space="8"/>
        </w:pBdr>
      </w:pPr>
    </w:p>
    <w:p>
      <w:pPr>
        <w:spacing w:before="200"/>
      </w:pPr>
      <w:r>
        <w:rPr>
          <w:b/>
          <w:bCs/>
        </w:rPr>
        <w:t xml:space="preserve">3. </w:t>
      </w:r>
      <w:r>
        <w:t xml:space="preserve">Citește enunțul: „Doamna Deleanu întoarse capul spre fereastră, să-i zboare râsul acolo de unde răsar fluturii.” Explică, în două-trei rânduri, de ce întoarce doamna Deleanu capul și ce simte ea, de fapt, față de replicile Olguței.</w:t>
      </w:r>
    </w:p>
    <w:p>
      <w:pPr>
        <w:pBdr>
          <w:bottom w:val="single" w:sz="4" w:space="8"/>
        </w:pBdr>
      </w:pPr>
    </w:p>
    <w:p>
      <w:pPr>
        <w:spacing w:before="200"/>
      </w:pPr>
      <w:r>
        <w:rPr>
          <w:b/>
          <w:bCs/>
        </w:rPr>
        <w:t xml:space="preserve">4. </w:t>
      </w:r>
      <w:r>
        <w:t xml:space="preserve">Citește gândurile lui Dănuț: „Olguța!... Olguța e sora lui!... De ce?... Fiindcă și ea e a tatei și a mamei... Nu se poate!...” Explică rolul punctelor de suspensie și al semnelor de întrebare și de exclamare din acest fragment. Ce arată ele despre felul în care gândește băiatul?</w:t>
      </w:r>
    </w:p>
    <w:p>
      <w:pPr>
        <w:pBdr>
          <w:bottom w:val="single" w:sz="4" w:space="8"/>
        </w:pBdr>
      </w:pPr>
    </w:p>
    <w:p>
      <w:pPr>
        <w:spacing w:before="200"/>
      </w:pPr>
      <w:r>
        <w:rPr>
          <w:b/>
          <w:bCs/>
        </w:rPr>
        <w:t xml:space="preserve">5. </w:t>
      </w:r>
      <w:r>
        <w:t xml:space="preserve">Precizează felul fiecăruia dintre enunțurile următoare, din punctul de vedere al scopului comunicării (asertiv, interogativ, exclamativ sau imperativ):
a) „Te-ai spălat pe dinți?”
b) „Dănuț respiră.”
c) „Marș, Ali!”
d) „Ce vrei?”
e) „Și-acuma culcă-te...”
Apoi transformă enunțul b) într-un enunț interogativ.</w:t>
      </w:r>
    </w:p>
    <w:p>
      <w:pPr>
        <w:pBdr>
          <w:bottom w:val="single" w:sz="4" w:space="8"/>
        </w:pBdr>
      </w:pPr>
    </w:p>
    <w:p>
      <w:pPr>
        <w:spacing w:before="200"/>
      </w:pPr>
      <w:r>
        <w:rPr>
          <w:b/>
          <w:bCs/>
        </w:rPr>
        <w:t xml:space="preserve">6. </w:t>
      </w:r>
      <w:r>
        <w:t xml:space="preserve">Scrie câte un sinonim potrivit pentru cuvintele subliniate, așa cum sunt folosite în text: a) „Dănuț știa de ce dormea Ali pe covor în odaia lui”; b) „se oțări Dănuț”; c) „înmărmuri doamna Deleanu”; d) „se spăimântă doamna Deleanu”. Scrie apoi câte un antonim pentru cuvintele „deșteaptă” și „goale” (din „Umbli cu picioarele goale?”).</w:t>
      </w:r>
    </w:p>
    <w:p>
      <w:pPr>
        <w:pBdr>
          <w:bottom w:val="single" w:sz="4" w:space="8"/>
        </w:pBdr>
      </w:pPr>
    </w:p>
    <w:p>
      <w:pPr>
        <w:spacing w:before="200"/>
      </w:pPr>
      <w:r>
        <w:rPr>
          <w:b/>
          <w:bCs/>
        </w:rPr>
        <w:t xml:space="preserve">7. </w:t>
      </w:r>
      <w:r>
        <w:t xml:space="preserve">Olguța îi cere lui Dănuț pușca, îl pune să repete un jurământ și apoi îi înapoiază pușca, spunând: „E pușcă de copil! Mie nu-mi trebuie!”. Numește două trăsături ale Olguței care reies din această întâmplare și argumentează fiecare trăsătură printr-o secvență din text (40-60 de cuvinte).</w:t>
      </w:r>
    </w:p>
    <w:p>
      <w:pPr>
        <w:pBdr>
          <w:bottom w:val="single" w:sz="4" w:space="8"/>
        </w:pBdr>
      </w:pPr>
    </w:p>
    <w:p>
      <w:pPr>
        <w:spacing w:before="200"/>
      </w:pPr>
      <w:r>
        <w:rPr>
          <w:b/>
          <w:bCs/>
        </w:rPr>
        <w:t xml:space="preserve">8. </w:t>
      </w:r>
      <w:r>
        <w:t xml:space="preserve">La finalul jurământului, Dănuț promite că nu va spune nimănui ce are să-i arate Olguța. Imaginează-ți ce secret îi arată Olguța fratelui ei. Scrie un text de șase-opt rânduri (60-80 de cuvinte) care să conțină cel puțin trei replici în dialog, folosind corect linia de dialog și semnele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2026-11-08T18:52:05.268Z</dcterms:created>
  <dcterms:modified xsi:type="dcterms:W3CDTF">2026-11-08T18:52:05.268Z</dcterms:modified>
</cp:coreProperties>
</file>

<file path=docProps/custom.xml><?xml version="1.0" encoding="utf-8"?>
<Properties xmlns="http://schemas.openxmlformats.org/officeDocument/2006/custom-properties" xmlns:vt="http://schemas.openxmlformats.org/officeDocument/2006/docPropsVTypes"/>
</file>