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Reprezentarea structurilor secvențiale în Scratch – variabile, operatori, citirea și afișarea datelor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În Scratch, variabilele se creează și se modifică folosind grupul de blocuri Date. Explică diferența dintre blocul „setează punctaj la 10” și blocul „schimbă punctaj cu 10”. Scrie, pentru fiecare bloc, instrucțiunea pseudocod echivalentă. Apoi spune ce valoare va avea variabila punctaj dacă, pornind de la valoarea 3, se execută mai întâi „schimbă punctaj cu 10” și apoi „setează punctaj la 10”.</w:t>
      </w:r>
    </w:p>
    <w:p>
      <w:pPr>
        <w:pBdr>
          <w:bottom w:val="single" w:sz="4" w:space="8"/>
        </w:pBdr>
      </w:pPr>
    </w:p>
    <w:p>
      <w:pPr>
        <w:spacing w:before="200"/>
      </w:pPr>
      <w:r>
        <w:rPr>
          <w:b/>
          <w:bCs/>
        </w:rPr>
        <w:t xml:space="preserve">2. </w:t>
      </w:r>
      <w:r>
        <w:t xml:space="preserve">Se execută, în ordine, următoarele blocuri Scratch:
1) setează a la 4
2) setează b la 6
3) schimbă a cu 3
4) setează b la (a * b)
5) schimbă b cu -10
Rezolvă fără calculator. Scrie valoarea variabilelor a și b după fiecare bloc și valorile lor finale. Scrie apoi secvența pseudocod echivalentă.</w:t>
      </w:r>
    </w:p>
    <w:p>
      <w:pPr>
        <w:pBdr>
          <w:bottom w:val="single" w:sz="4" w:space="8"/>
        </w:pBdr>
      </w:pPr>
    </w:p>
    <w:p>
      <w:pPr>
        <w:spacing w:before="200"/>
      </w:pPr>
      <w:r>
        <w:rPr>
          <w:b/>
          <w:bCs/>
        </w:rPr>
        <w:t xml:space="preserve">3. </w:t>
      </w:r>
      <w:r>
        <w:t xml:space="preserve">Se dau variabilele x = 4, y = 10 și z = 3. În Scratch s-au construit două blocuri:
Blocul A: setează s1 la (x + (y * z)), unde blocul de înmulțire este pus în interiorul blocului de adunare.
Blocul B: setează s2 la ((x + y) * z), unde blocul de adunare este pus în interiorul blocului de înmulțire.
Scrie instrucțiunea pseudocod echivalentă fiecărui bloc. Calculează valorile lui s1 și s2. Explică de ce rezultatele sunt diferite, deși se folosesc aceleași numere și aceiași operatori.</w:t>
      </w:r>
    </w:p>
    <w:p>
      <w:pPr>
        <w:pBdr>
          <w:bottom w:val="single" w:sz="4" w:space="8"/>
        </w:pBdr>
      </w:pPr>
    </w:p>
    <w:p>
      <w:pPr>
        <w:spacing w:before="200"/>
      </w:pPr>
      <w:r>
        <w:rPr>
          <w:b/>
          <w:bCs/>
        </w:rPr>
        <w:t xml:space="preserve">4. </w:t>
      </w:r>
      <w:r>
        <w:t xml:space="preserve">În grupul Operatori găsim operatorul „mod” (restul împărțirii întregi) și operatorul „rotunjește” (rotunjește numărul la cel mai apropiat întreg). Calculează valorile variabilelor după executarea blocurilor de mai jos:
1) setează r la (17 mod 5)
2) setează c la rotunjește(17 / 4)
3) setează d la rotunjește(23 / 2)
4) setează e la (24 mod 6)
Pentru fiecare rezultat, explică pe scurt cum l-ai obținut.</w:t>
      </w:r>
    </w:p>
    <w:p>
      <w:pPr>
        <w:pBdr>
          <w:bottom w:val="single" w:sz="4" w:space="8"/>
        </w:pBdr>
      </w:pPr>
    </w:p>
    <w:p>
      <w:pPr>
        <w:spacing w:before="200"/>
      </w:pPr>
      <w:r>
        <w:rPr>
          <w:b/>
          <w:bCs/>
        </w:rPr>
        <w:t xml:space="preserve">5. </w:t>
      </w:r>
      <w:r>
        <w:t xml:space="preserve">Se dau variabilele x = 6 și y = 9.
a) Ce valoare (adevărat sau fals) va avea variabila z după blocul: setează z la ((x mod 2 = 0) și (y mod 3 = 0))? Justifică.
b) Ce valoare va avea variabila w după blocul: setează w la ((x &gt; 10) sau (y &lt; 5))? Justifică.
c) În Scratch nu există operatorul „mai mare sau egal”. Arată cum poți verifica, folosind blocurile din grupul Operatori, dacă x ≥ 10.</w:t>
      </w:r>
    </w:p>
    <w:p>
      <w:pPr>
        <w:pBdr>
          <w:bottom w:val="single" w:sz="4" w:space="8"/>
        </w:pBdr>
      </w:pPr>
    </w:p>
    <w:p>
      <w:pPr>
        <w:spacing w:before="200"/>
      </w:pPr>
      <w:r>
        <w:rPr>
          <w:b/>
          <w:bCs/>
        </w:rPr>
        <w:t xml:space="preserve">6. </w:t>
      </w:r>
      <w:r>
        <w:t xml:space="preserve">Descrie, bloc cu bloc, un script Scratch care: cere utilizatorului lungimea unui dreptunghi, apoi lățimea acestuia, calculează aria și perimetrul dreptunghiului și le afișează. Personajul trebuie să spună, de exemplu: „Aria este 24”, iar apoi „Perimetrul este 20”. Precizează ce blocuri folosești pentru citire, pentru memorarea răspunsurilor, pentru calcule și pentru afișarea unui text împreună cu valoarea unei variabile. Explică de ce răspunsul primit de la utilizator trebuie memorat într-o variabilă proprie, înainte de a pune a doua întrebare.</w:t>
      </w:r>
    </w:p>
    <w:p>
      <w:pPr>
        <w:pBdr>
          <w:bottom w:val="single" w:sz="4" w:space="8"/>
        </w:pBdr>
      </w:pPr>
    </w:p>
    <w:p>
      <w:pPr>
        <w:spacing w:before="200"/>
      </w:pPr>
      <w:r>
        <w:rPr>
          <w:b/>
          <w:bCs/>
        </w:rPr>
        <w:t xml:space="preserve">7. </w:t>
      </w:r>
      <w:r>
        <w:t xml:space="preserve">Un film durează un anumit număr de minute (de exemplu, 135 de minute). Scrie, în limbaj natural sau în pseudocod, un algoritm secvențial care citește numărul de minute și calculează câte ore întregi și câte minute rămase reprezintă acesta (pentru 135 se obțin 2 ore și 15 minute). Folosește operatorii din Scratch: mod, scădere și împărțire. Arată apoi calculul complet pentru un film de 98 de minute.</w:t>
      </w:r>
    </w:p>
    <w:p>
      <w:pPr>
        <w:pBdr>
          <w:bottom w:val="single" w:sz="4" w:space="8"/>
        </w:pBdr>
      </w:pPr>
    </w:p>
    <w:p>
      <w:pPr>
        <w:spacing w:before="200"/>
      </w:pPr>
      <w:r>
        <w:rPr>
          <w:b/>
          <w:bCs/>
        </w:rPr>
        <w:t xml:space="preserve">8. </w:t>
      </w:r>
      <w:r>
        <w:t xml:space="preserve">Un elev a construit scriptul de mai jos pentru a calcula și afișa suma a două numere citite de la tastatură:
1) când se dă clic pe steagul verde
2) setează suma la (a + b)
3) întreabă „Primul număr?” și așteaptă
4) setează a la răspuns
5) întreabă „Al doilea număr?” și așteaptă
6) setează b la răspuns
7) spune (alătură „Suma este ” suma) timp de 2 secunde
Scriptul nu afișează suma corectă. Găsește greșeala, explică de ce apare și scrie ordinea corectă a blocurilor. Precizează și ce se întâmplă cu mesajul afișat de blocul „spune … timp de 2 secunde”, față de blocul „spune …” fără timp precizat.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2026-11-08T23:28:33.482Z</dcterms:created>
  <dcterms:modified xsi:type="dcterms:W3CDTF">2026-11-08T23:28:33.482Z</dcterms:modified>
</cp:coreProperties>
</file>

<file path=docProps/custom.xml><?xml version="1.0" encoding="utf-8"?>
<Properties xmlns="http://schemas.openxmlformats.org/officeDocument/2006/custom-properties" xmlns:vt="http://schemas.openxmlformats.org/officeDocument/2006/docPropsVTypes"/>
</file>