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 nou text, noi perspective: „Grădina secretă” de Frances Hodgson Burnett (fragment)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enunțurile de mai jos, extrase din fragmentul „Grădina secretă”. Scrie câte un sinonim potrivit pentru fiecare cuvânt subliniat (scris între paranteze drepte), ținând cont de sensul pe care îl are în enunț.
a) „[Se grăbi] să iasă în grădină.”
b) „Simt un miros [plăcut] de aer curat și umed.”
c) „I se întâmplă ceva extraordinar de interesant și de [palpitant].”
d) „Mary se uita [mirată] la groapă.”
e) „Mary începu să fluiere, să vorbească și să îl [ademenească].”</w:t>
      </w:r>
    </w:p>
    <w:p>
      <w:pPr>
        <w:pBdr>
          <w:bottom w:val="single" w:sz="4" w:space="8"/>
        </w:pBdr>
      </w:pPr>
    </w:p>
    <w:p>
      <w:pPr>
        <w:spacing w:before="200"/>
      </w:pPr>
      <w:r>
        <w:rPr>
          <w:b/>
          <w:bCs/>
        </w:rPr>
        <w:t xml:space="preserve">2. </w:t>
      </w:r>
      <w:r>
        <w:t xml:space="preserve">Se dau enunțurile: „Bolta înaltă, albastră se arcuia peste Misselthwaite.” și „Vestuța purpurie și lucioasă îi împodobea pieptul înfoiat.”
a) Transcrie toate adjectivele din cele două enunțuri.
b) Precizează genul și numărul fiecărui adjectiv transcris, indicând și substantivul cu care se acordă.
c) Scrie adjectivul „înaltă” la gradul superlativ relativ și la gradul superlativ absolut, apoi alcătuiește un enunț cu una dintre aceste forme.</w:t>
      </w:r>
    </w:p>
    <w:p>
      <w:pPr>
        <w:pBdr>
          <w:bottom w:val="single" w:sz="4" w:space="8"/>
        </w:pBdr>
      </w:pPr>
    </w:p>
    <w:p>
      <w:pPr>
        <w:spacing w:before="200"/>
      </w:pPr>
      <w:r>
        <w:rPr>
          <w:b/>
          <w:bCs/>
        </w:rPr>
        <w:t xml:space="preserve">3. </w:t>
      </w:r>
      <w:r>
        <w:t xml:space="preserve">Precizează ce figură de stil (comparație sau personificare) apare în fiecare dintre structurile de mai jos și explică, pe scurt, cum ți-ai dat seama.
a) „norișorii aceia albi ca zăpada”
b) „[pământul] e bucuros că a sosit timpul semănatului”
c) „E trist iarna, fiindcă nu are nimic de făcut.”
d) „Se gândea la măcăleandru ca la un om.”</w:t>
      </w:r>
    </w:p>
    <w:p>
      <w:pPr>
        <w:pBdr>
          <w:bottom w:val="single" w:sz="4" w:space="8"/>
        </w:pBdr>
      </w:pPr>
    </w:p>
    <w:p>
      <w:pPr>
        <w:spacing w:before="200"/>
      </w:pPr>
      <w:r>
        <w:rPr>
          <w:b/>
          <w:bCs/>
        </w:rPr>
        <w:t xml:space="preserve">4. </w:t>
      </w:r>
      <w:r>
        <w:t xml:space="preserve">În fragment, Ben Weatherstaff îi spune lui Mary că florile „nu vor crește așa, peste noapte”, iar Mary îi răspunde că „în India, totul e fierbinte, umed și verde după ce trec ploile” și că acolo „plantele cresc peste noapte”. Explică, în 3-4 enunțuri, de ce Mary nu știe cum arată brândușele, ghioceii și narcisele și ce află ea de la grădinar despre felul în care cresc plantele în grădina de la Misselthwaite.</w:t>
      </w:r>
    </w:p>
    <w:p>
      <w:pPr>
        <w:pBdr>
          <w:bottom w:val="single" w:sz="4" w:space="8"/>
        </w:pBdr>
      </w:pPr>
    </w:p>
    <w:p>
      <w:pPr>
        <w:spacing w:before="200"/>
      </w:pPr>
      <w:r>
        <w:rPr>
          <w:b/>
          <w:bCs/>
        </w:rPr>
        <w:t xml:space="preserve">5. </w:t>
      </w:r>
      <w:r>
        <w:t xml:space="preserve">Mary îl întreabă pe Ben Weatherstaff: „Crezi că-și amintește de mine?” Pornind de la răspunsul grădinarului și de la întâmplarea de pe aleea de lângă zidul cu iederă, menționează două dovezi din text că măcăleandrul o cunoaște și o urmărește pe Mary. Transcrie câte un fragment scurt din text pentru fiecare dovadă.</w:t>
      </w:r>
    </w:p>
    <w:p>
      <w:pPr>
        <w:pBdr>
          <w:bottom w:val="single" w:sz="4" w:space="8"/>
        </w:pBdr>
      </w:pPr>
    </w:p>
    <w:p>
      <w:pPr>
        <w:spacing w:before="200"/>
      </w:pPr>
      <w:r>
        <w:rPr>
          <w:b/>
          <w:bCs/>
        </w:rPr>
        <w:t xml:space="preserve">6. </w:t>
      </w:r>
      <w:r>
        <w:t xml:space="preserve">Citește secvența: „Erau mulți oamenii pe care îi plăcea — ea nu era obișnuită să-i iubească pe cei din jur.” și secvența: „Domnișoara Mary uită că fusese cândva îndărătnică.” Scrie un text de 50-60 de cuvinte în care să explici cum se schimbă Mary în acest fragment și ce anume (persoane, locuri, ființe) o ajută să se schimbe.</w:t>
      </w:r>
    </w:p>
    <w:p>
      <w:pPr>
        <w:pBdr>
          <w:bottom w:val="single" w:sz="4" w:space="8"/>
        </w:pBdr>
      </w:pPr>
    </w:p>
    <w:p>
      <w:pPr>
        <w:spacing w:before="200"/>
      </w:pPr>
      <w:r>
        <w:rPr>
          <w:b/>
          <w:bCs/>
        </w:rPr>
        <w:t xml:space="preserve">7. </w:t>
      </w:r>
      <w:r>
        <w:t xml:space="preserve">Citește textul informativ de mai jos și compară-l cu pasajul din „Grădina secretă” în care este descris măcăleandrul („Vestuța purpurie și lucioasă îi împodobea pieptul înfoiat, de parcă i-ar fi arătat cât de important și cât de asemănător unui om poate fi un măcăleandru.”).
Text informativ: „Măcăleandrul este o pasăre mică, cu penajul cafeniu pe spate și cu pieptul portocaliu-roșcat. Trăiește în păduri, parcuri și grădini din Europa. Se hrănește cu insecte, râme și semințe.”
Precizează, pentru fiecare text: a) dacă este literar sau nonliterar; b) dacă folosește cuvinte cu sens obișnuit sau figuri de stil; c) dacă autorul se implică emoțional; d) care este scopul textului (informează, sensibilizează, distrează).</w:t>
      </w:r>
    </w:p>
    <w:p>
      <w:pPr>
        <w:pBdr>
          <w:bottom w:val="single" w:sz="4" w:space="8"/>
        </w:pBdr>
      </w:pPr>
    </w:p>
    <w:p>
      <w:pPr>
        <w:spacing w:before="200"/>
      </w:pPr>
      <w:r>
        <w:rPr>
          <w:b/>
          <w:bCs/>
        </w:rPr>
        <w:t xml:space="preserve">8. </w:t>
      </w:r>
      <w:r>
        <w:t xml:space="preserve">Imaginează-ți că ești Mary și că, în seara zilei în care ai găsit cheia, scrii în jurnalul tău. Redactează o pagină de jurnal de 80-100 de cuvinte în care să povestești ce ai simțit când ai găsit cheia și ce speri să descoperi. Folosește cel puțin o comparație și o personificare, pe care le vei sublinia.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2026-11-08T19:59:06.205Z</dcterms:created>
  <dcterms:modified xsi:type="dcterms:W3CDTF">2026-11-08T19:59:06.205Z</dcterms:modified>
</cp:coreProperties>
</file>

<file path=docProps/custom.xml><?xml version="1.0" encoding="utf-8"?>
<Properties xmlns="http://schemas.openxmlformats.org/officeDocument/2006/custom-properties" xmlns:vt="http://schemas.openxmlformats.org/officeDocument/2006/docPropsVTypes"/>
</file>