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Cum citești un text narativ? (II) – Vizită... de I. L. Caragiale și banda desenată Pupăza din tei; pronumele personal și de politețe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din schița Vizită... de I. L. Caragiale:
„M-am dus de Sf. Ion să fac o vizită doamnei Maria Popescu, o veche prietenă, ca s-o felicit pentru onomastica unicului său fiu, Ionel Popescu [...]. N-am voit să merg cu mâna goală și i-am dus băiețelului o minge foarte mare de cauciuc și foarte elastică.”
Precizează, pe baza fragmentului: a) momentul (timpul) în care are loc întâmplarea; b) locul în care se petrece acțiunea; c) două personaje care apar în fragment; d) motivul pentru care naratorul face vizita.</w:t>
      </w:r>
    </w:p>
    <w:p>
      <w:pPr>
        <w:pBdr>
          <w:bottom w:val="single" w:sz="4" w:space="8"/>
        </w:pBdr>
      </w:pPr>
    </w:p>
    <w:p>
      <w:pPr>
        <w:spacing w:before="200"/>
      </w:pPr>
      <w:r>
        <w:rPr>
          <w:b/>
          <w:bCs/>
        </w:rPr>
        <w:t xml:space="preserve">2. </w:t>
      </w:r>
      <w:r>
        <w:t xml:space="preserve">Gândește-te la întâmplările din schița Vizită... . Scrie, în ordinea în care se petrec, patru fapte ale lui Ionel din timpul vizitei. Formulează fiecare faptă într-un enunț scurt, ca o idee principală.</w:t>
      </w:r>
    </w:p>
    <w:p>
      <w:pPr>
        <w:pBdr>
          <w:bottom w:val="single" w:sz="4" w:space="8"/>
        </w:pBdr>
      </w:pPr>
    </w:p>
    <w:p>
      <w:pPr>
        <w:spacing w:before="200"/>
      </w:pPr>
      <w:r>
        <w:rPr>
          <w:b/>
          <w:bCs/>
        </w:rPr>
        <w:t xml:space="preserve">3. </w:t>
      </w:r>
      <w:r>
        <w:t xml:space="preserve">Urmează pașii învățați pentru a descoperi semnificațiile unui text narativ cu ajutorul personajului. Scrie două trăsături morale ale lui Ionel Popescu. Pentru fiecare trăsătură, dă câte un exemplu din text (o faptă sau o replică a personajului) care o dovedește. La final, spune într-un enunț dacă valorile tale seamănă sau nu cu ale personajului și de ce.</w:t>
      </w:r>
    </w:p>
    <w:p>
      <w:pPr>
        <w:pBdr>
          <w:bottom w:val="single" w:sz="4" w:space="8"/>
        </w:pBdr>
      </w:pPr>
    </w:p>
    <w:p>
      <w:pPr>
        <w:spacing w:before="200"/>
      </w:pPr>
      <w:r>
        <w:rPr>
          <w:b/>
          <w:bCs/>
        </w:rPr>
        <w:t xml:space="preserve">4. </w:t>
      </w:r>
      <w:r>
        <w:t xml:space="preserve">Citește replica doamnei Popescu, rostită după ce Ionel o lovește cu sabia:
„— Vezi? vezi, dacă faci nebunii? era să-mi scoți ochiul ... Ți-ar fi plăcut să mă omori? Sărută-mă, să-mi treacă și să te iert!”
Explică, în 3–4 enunțuri, ce arată această replică despre felul în care mama își educă fiul. Ce crezi că vrea autorul să le transmită cititorilor prin acest personaj?</w:t>
      </w:r>
    </w:p>
    <w:p>
      <w:pPr>
        <w:pBdr>
          <w:bottom w:val="single" w:sz="4" w:space="8"/>
        </w:pBdr>
      </w:pPr>
    </w:p>
    <w:p>
      <w:pPr>
        <w:spacing w:before="200"/>
      </w:pPr>
      <w:r>
        <w:rPr>
          <w:b/>
          <w:bCs/>
        </w:rPr>
        <w:t xml:space="preserve">5. </w:t>
      </w:r>
      <w:r>
        <w:t xml:space="preserve">Citește enunțul: „Ionel alerga prin salon ca un vârtej, răsturnând tot ce-i ieșea în cale.”
a) Precizează termenul comparat, termenul cu care se face comparația și cuvântul care le leagă.
b) Explică, într-un enunț, ce sugerează această comparație despre personaj.
c) Construiește o comparație nouă despre Nică, personajul din banda desenată Pupăza din tei, folosind alt cuvânt de legătură decât „ca” (de exemplu: precum, asemenea, la fel ca).</w:t>
      </w:r>
    </w:p>
    <w:p>
      <w:pPr>
        <w:pBdr>
          <w:bottom w:val="single" w:sz="4" w:space="8"/>
        </w:pBdr>
      </w:pPr>
    </w:p>
    <w:p>
      <w:pPr>
        <w:spacing w:before="200"/>
      </w:pPr>
      <w:r>
        <w:rPr>
          <w:b/>
          <w:bCs/>
        </w:rPr>
        <w:t xml:space="preserve">6. </w:t>
      </w:r>
      <w:r>
        <w:t xml:space="preserve">Rescrie textul următor astfel încât să eviți repetarea supărătoare a substantivelor Ionel și doamna Popescu. Folosește pronume personale potrivite.
„Ionel a primit o minge nouă. Ionel a aruncat mingea până în tavan. Doamna Popescu s-a speriat. Doamna Popescu l-a rugat pe Ionel să se astâmpere, dar Ionel nu a ascultat-o pe doamna Popescu.”
Subliniază apoi pronumele folosite și precizează, pentru două dintre ele, persoana, numărul și genul.</w:t>
      </w:r>
    </w:p>
    <w:p>
      <w:pPr>
        <w:pBdr>
          <w:bottom w:val="single" w:sz="4" w:space="8"/>
        </w:pBdr>
      </w:pPr>
    </w:p>
    <w:p>
      <w:pPr>
        <w:spacing w:before="200"/>
      </w:pPr>
      <w:r>
        <w:rPr>
          <w:b/>
          <w:bCs/>
        </w:rPr>
        <w:t xml:space="preserve">7. </w:t>
      </w:r>
      <w:r>
        <w:t xml:space="preserve">Citește replicile din schița Vizită...:
„— Dar, întrerup eu, pentru cine ați poruncit cafea, madam' Popescu?
— Pentru dumneata.”
„— Ionel! Du-te dincolo, mamă; spargi urechile dumnealui!”
a) Transcrie pronumele de politețe din aceste replici.
b) Precizează, pentru fiecare, la ce persoană este și cui se referă.
c) Mai târziu, mama îl numește pe Ionel „dumnealui” când spune că băiatului îi place să fumeze. Explică, în 2–3 enunțuri, de ce este nepotrivit și amuzant ca un copil de opt ani să fie numit astfel și ce legătură are acest lucru cu educația lui Ionel.</w:t>
      </w:r>
    </w:p>
    <w:p>
      <w:pPr>
        <w:pBdr>
          <w:bottom w:val="single" w:sz="4" w:space="8"/>
        </w:pBdr>
      </w:pPr>
    </w:p>
    <w:p>
      <w:pPr>
        <w:spacing w:before="200"/>
      </w:pPr>
      <w:r>
        <w:rPr>
          <w:b/>
          <w:bCs/>
        </w:rPr>
        <w:t xml:space="preserve">8. </w:t>
      </w:r>
      <w:r>
        <w:t xml:space="preserve">Transformă finalul schiței Vizită... (momentul în care naratorul ajunge acasă și descoperă dulceața din șoșoni) într-o scurtă bandă desenată de 3 casete. Pentru fiecare casetă, scrie: ce se vede în imagine; textul din bula de dialog sau din bula-norișor (gândul personajului); un comentariu în chenar (despre loc sau timp), dacă este nevoie. Folosește cel puțin un semn de punctuație care sugerează emoția personajului și explică, într-un enunț, ce emoție redă.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2026-11-08T20:18:30.240Z</dcterms:created>
  <dcterms:modified xsi:type="dcterms:W3CDTF">2026-11-08T20:18:30.240Z</dcterms:modified>
</cp:coreProperties>
</file>

<file path=docProps/custom.xml><?xml version="1.0" encoding="utf-8"?>
<Properties xmlns="http://schemas.openxmlformats.org/officeDocument/2006/custom-properties" xmlns:vt="http://schemas.openxmlformats.org/officeDocument/2006/docPropsVTypes"/>
</file>