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folosim manualul de matematică – fișă de orientare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Manualul de matematică de clasa a VIII-a are două părți. Scrie numele celor două părți. Sub fiecare parte, scrie unitățile de învățare pe care le conține.</w:t>
      </w:r>
    </w:p>
    <w:p>
      <w:pPr>
        <w:pBdr>
          <w:bottom w:val="single" w:sz="4" w:space="8"/>
        </w:pBdr>
      </w:pPr>
    </w:p>
    <w:p>
      <w:pPr>
        <w:spacing w:before="200"/>
      </w:pPr>
      <w:r>
        <w:rPr>
          <w:b/>
          <w:bCs/>
        </w:rPr>
        <w:t xml:space="preserve">2. </w:t>
      </w:r>
      <w:r>
        <w:t xml:space="preserve">Precizează în ce unitate de învățare a manualului ai căuta informații pentru fiecare dintre următoarele sarcini:
a) rezolvarea inecuației 2x − 1 &lt; 5 în ℝ;
b) calcularea volumului unui cub cu muchia de 4 cm;
c) reprezentarea grafică a funcției f(x) = 2x + 1;
d) dezvoltarea expresiei (a + b)²;
e) stabilirea poziției unei drepte față de un plan.</w:t>
      </w:r>
    </w:p>
    <w:p>
      <w:pPr>
        <w:pBdr>
          <w:bottom w:val="single" w:sz="4" w:space="8"/>
        </w:pBdr>
      </w:pPr>
    </w:p>
    <w:p>
      <w:pPr>
        <w:spacing w:before="200"/>
      </w:pPr>
      <w:r>
        <w:rPr>
          <w:b/>
          <w:bCs/>
        </w:rPr>
        <w:t xml:space="preserve">3. </w:t>
      </w:r>
      <w:r>
        <w:t xml:space="preserve">Într-o lecție, conținuturile noi sunt prezentate în anumite rubrici. Răspunde la două cerințe:
a) Numește cele trei rubrici în care apar conținuturile noi din programa școlară.
b) Numește rubrica și tipul de material care le preced, adică ce te ajută să înțelegi noțiunile noi înainte de a le învăța.</w:t>
      </w:r>
    </w:p>
    <w:p>
      <w:pPr>
        <w:pBdr>
          <w:bottom w:val="single" w:sz="4" w:space="8"/>
        </w:pBdr>
      </w:pPr>
    </w:p>
    <w:p>
      <w:pPr>
        <w:spacing w:before="200"/>
      </w:pPr>
      <w:r>
        <w:rPr>
          <w:b/>
          <w:bCs/>
        </w:rPr>
        <w:t xml:space="preserve">4. </w:t>
      </w:r>
      <w:r>
        <w:t xml:space="preserve">Andrei a rezolvat un Test de (auto)evaluare și vrea să afle singur cât de bine a lucrat. Explică-i pas cu pas cum poate face acest lucru folosind manualul. Precizează unde găsește răspunsurile și cum îl ajută punctajul scris la fiecare problemă.</w:t>
      </w:r>
    </w:p>
    <w:p>
      <w:pPr>
        <w:pBdr>
          <w:bottom w:val="single" w:sz="4" w:space="8"/>
        </w:pBdr>
      </w:pPr>
    </w:p>
    <w:p>
      <w:pPr>
        <w:spacing w:before="200"/>
      </w:pPr>
      <w:r>
        <w:rPr>
          <w:b/>
          <w:bCs/>
        </w:rPr>
        <w:t xml:space="preserve">5. </w:t>
      </w:r>
      <w:r>
        <w:t xml:space="preserve">Explică prin ce se deosebește rubrica „Exersăm împreună!” de rubrica „Exersați”. Spune ce conține fiecare și cum le-ai folosi una după alta când înveți o lecție nouă.</w:t>
      </w:r>
    </w:p>
    <w:p>
      <w:pPr>
        <w:pBdr>
          <w:bottom w:val="single" w:sz="4" w:space="8"/>
        </w:pBdr>
      </w:pPr>
    </w:p>
    <w:p>
      <w:pPr>
        <w:spacing w:before="200"/>
      </w:pPr>
      <w:r>
        <w:rPr>
          <w:b/>
          <w:bCs/>
        </w:rPr>
        <w:t xml:space="preserve">6. </w:t>
      </w:r>
      <w:r>
        <w:t xml:space="preserve">În rubrica „Exersați” găsești o problemă de un tip pentru care lecția nu are niciun exemplu rezolvat. Unde poți căuta ajutor în manual și ce fel de ajutor vei găsi acolo? Explică.</w:t>
      </w:r>
    </w:p>
    <w:p>
      <w:pPr>
        <w:pBdr>
          <w:bottom w:val="single" w:sz="4" w:space="8"/>
        </w:pBdr>
      </w:pPr>
    </w:p>
    <w:p>
      <w:pPr>
        <w:spacing w:before="200"/>
      </w:pPr>
      <w:r>
        <w:rPr>
          <w:b/>
          <w:bCs/>
        </w:rPr>
        <w:t xml:space="preserve">7. </w:t>
      </w:r>
      <w:r>
        <w:t xml:space="preserve">Răspunde la trei cerințe:
a) Explică rolul rubricilor „Știați că?”, „Proiect” și „Investigație”.
b) Propune o temă de investigație legată de viața de zi cu zi pentru unitatea „Arii și volume ale unor corpuri geometrice”. Precizează ce ai calcula.
c) Manualul are și o variantă digitală, în care apar simbolurile „Rezolvă”, „Privește” și „Vizionează”. Scrie ce crezi că trebuie să faci când întâlnești fiecare simbol.</w:t>
      </w:r>
    </w:p>
    <w:p>
      <w:pPr>
        <w:pBdr>
          <w:bottom w:val="single" w:sz="4" w:space="8"/>
        </w:pBdr>
      </w:pPr>
    </w:p>
    <w:p>
      <w:pPr>
        <w:spacing w:before="200"/>
      </w:pPr>
      <w:r>
        <w:rPr>
          <w:b/>
          <w:bCs/>
        </w:rPr>
        <w:t xml:space="preserve">8. </w:t>
      </w:r>
      <w:r>
        <w:t xml:space="preserve">Un set de lecții legate între ele se încheie cu mai multe tipuri de activități. Răspunde la două cerințe:
a) Scrie, în ordinea în care apar în manual, cele trei elemente care încheie un astfel de set.
b) După test ai obținut un punctaj mic la problemele cu radicali. Ce fel de activitate alegi: de remediere, de consolidare sau de aprofundare? Justifică alegerea.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2026-11-08T19:41:25.632Z</dcterms:created>
  <dcterms:modified xsi:type="dcterms:W3CDTF">2026-11-08T19:41:25.632Z</dcterms:modified>
</cp:coreProperties>
</file>

<file path=docProps/custom.xml><?xml version="1.0" encoding="utf-8"?>
<Properties xmlns="http://schemas.openxmlformats.org/officeDocument/2006/custom-properties" xmlns:vt="http://schemas.openxmlformats.org/officeDocument/2006/docPropsVTypes"/>
</file>